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439" w:rsidRDefault="000C3354" w:rsidP="007A3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it-IT"/>
        </w:rPr>
      </w:pP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Declaration of substitution of the notoriety act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 xml:space="preserve">(Art. 47, </w:t>
      </w:r>
      <w:proofErr w:type="spellStart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d.P.R</w:t>
      </w:r>
      <w:proofErr w:type="spellEnd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., No. 445/2000)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I, the undersigned ________________________________________________________________________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(surname) (name)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 xml:space="preserve">born __________________________________________________ (____) 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(Place) (prov.)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resident at _________________________________________________________________________ (____)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(Place) (prov.)</w:t>
      </w:r>
    </w:p>
    <w:p w:rsidR="00746685" w:rsidRDefault="000C3354" w:rsidP="007A3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it-IT"/>
        </w:rPr>
      </w:pP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in street / square ____________________________________________________________________ n. ______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(address)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 xml:space="preserve">aware of the penal sanctions provided from the art. 76 of </w:t>
      </w:r>
      <w:proofErr w:type="spellStart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d.P.R</w:t>
      </w:r>
      <w:proofErr w:type="spellEnd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. 28 December 2000, no. 445, in the case of false and misleading statements,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as parent who exercises parental responsibility, guardia</w:t>
      </w:r>
      <w:r w:rsidR="00EB4060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nship or custody, according to the Law article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7 June 2017, n</w:t>
      </w:r>
      <w:r w:rsidR="00EB4060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o. 73, converted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by law no. ____ of the __________, under his own responsibility,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="00EB4060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                                                               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DECLARES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proofErr w:type="spellStart"/>
      <w:r w:rsidRP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that</w:t>
      </w:r>
      <w:r w:rsid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c</w:t>
      </w:r>
      <w:proofErr w:type="spellEnd"/>
      <w:r w:rsidRP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(name and surname of the pupil)</w:t>
      </w:r>
      <w:r w:rsidRP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born __________________</w:t>
      </w:r>
      <w:r w:rsidR="00EB4060" w:rsidRP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_____________________</w:t>
      </w:r>
      <w:r w:rsidRP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(</w:t>
      </w:r>
      <w:r w:rsidR="00EB4060" w:rsidRP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____) at _________________</w:t>
      </w:r>
      <w:r w:rsidRP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(Place) (prov.)</w:t>
      </w:r>
      <w:r w:rsidRP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Pr="00EB4060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it-IT"/>
        </w:rPr>
        <w:t>□ has carried out the following mandatory vaccinations:</w:t>
      </w:r>
      <w:r w:rsid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anti-polio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;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anti-diphtheria;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anti-tetanic;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anti-hepatitis B;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anti-pertussis;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</w:t>
      </w:r>
      <w:proofErr w:type="spellStart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haemophilus</w:t>
      </w:r>
      <w:proofErr w:type="spellEnd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influenzae type b</w:t>
      </w:r>
      <w:r w:rsidR="00746685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(Hib)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;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</w:t>
      </w:r>
      <w:proofErr w:type="spellStart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morbillo</w:t>
      </w:r>
      <w:proofErr w:type="spellEnd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;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anti-rubella;</w:t>
      </w:r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</w:t>
      </w:r>
      <w:proofErr w:type="spellStart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parotite</w:t>
      </w:r>
      <w:proofErr w:type="spellEnd"/>
      <w:r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;</w:t>
      </w:r>
      <w:r w:rsidR="00746685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□ anti-varicella (only born from 2017).</w:t>
      </w:r>
      <w:r w:rsidR="00746685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</w:p>
    <w:p w:rsidR="00746685" w:rsidRDefault="00746685" w:rsidP="00EB4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Not </w:t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required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to fill in case</w:t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the local healthcare 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already provided a copy of vaccinations or certificate </w:t>
      </w:r>
    </w:p>
    <w:p w:rsidR="00746685" w:rsidRDefault="00746685" w:rsidP="00EB4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of vaccinations.</w:t>
      </w:r>
    </w:p>
    <w:p w:rsidR="00746685" w:rsidRDefault="00746685" w:rsidP="00EB4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it-IT"/>
        </w:rPr>
      </w:pPr>
    </w:p>
    <w:p w:rsidR="00C26439" w:rsidRDefault="00C26439" w:rsidP="00EB4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it-IT"/>
        </w:rPr>
      </w:pPr>
    </w:p>
    <w:p w:rsidR="00C26439" w:rsidRDefault="00C26439" w:rsidP="00EB4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it-IT"/>
        </w:rPr>
      </w:pPr>
      <w:bookmarkStart w:id="0" w:name="_GoBack"/>
      <w:bookmarkEnd w:id="0"/>
    </w:p>
    <w:p w:rsidR="00746685" w:rsidRDefault="00746685" w:rsidP="00EB4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it-IT"/>
        </w:rPr>
      </w:pPr>
    </w:p>
    <w:p w:rsidR="000C3354" w:rsidRPr="007A355D" w:rsidRDefault="00746685" w:rsidP="00EB406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it-IT"/>
        </w:rPr>
      </w:pPr>
      <w:r w:rsidRPr="00746685">
        <w:rPr>
          <w:b/>
          <w:bCs/>
          <w:lang w:val="en"/>
        </w:rPr>
        <w:lastRenderedPageBreak/>
        <w:t>□</w:t>
      </w:r>
      <w:r>
        <w:rPr>
          <w:b/>
          <w:bCs/>
          <w:lang w:val="en"/>
        </w:rPr>
        <w:t xml:space="preserve"> has</w:t>
      </w:r>
      <w:r w:rsidRPr="00746685">
        <w:rPr>
          <w:b/>
          <w:bCs/>
          <w:lang w:val="en"/>
        </w:rPr>
        <w:t xml:space="preserve"> required</w:t>
      </w:r>
      <w:r>
        <w:rPr>
          <w:b/>
          <w:bCs/>
          <w:lang w:val="en"/>
        </w:rPr>
        <w:t xml:space="preserve"> to</w:t>
      </w:r>
      <w:r w:rsidRPr="00746685">
        <w:rPr>
          <w:b/>
          <w:bCs/>
          <w:lang w:val="en"/>
        </w:rPr>
        <w:t xml:space="preserve"> the local healthcare</w:t>
      </w:r>
      <w:r>
        <w:rPr>
          <w:b/>
          <w:bCs/>
          <w:lang w:val="en"/>
        </w:rPr>
        <w:t xml:space="preserve"> to make the compulsory vaccinations</w:t>
      </w:r>
      <w:r w:rsidRPr="00746685">
        <w:rPr>
          <w:b/>
          <w:bCs/>
          <w:lang w:val="en"/>
        </w:rPr>
        <w:t xml:space="preserve"> that were not implemented.</w:t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(place a cross on the affected boxes)</w:t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The undersigned - if it has not already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done so – the deadline is </w:t>
      </w:r>
      <w:r w:rsidR="000C3354" w:rsidRPr="007A355D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it-IT"/>
        </w:rPr>
        <w:t>by March 10, 2018</w:t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, the documentation proving what has been stated.</w:t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_____________________</w:t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(place, date)</w:t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="000C3354" w:rsidRPr="007A355D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it-IT"/>
        </w:rPr>
        <w:t>The Declarant</w:t>
      </w:r>
      <w:r w:rsidR="000C3354" w:rsidRPr="007A355D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it-IT"/>
        </w:rPr>
        <w:br/>
      </w:r>
      <w:r w:rsidR="000C3354" w:rsidRPr="00EB4060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______</w:t>
      </w:r>
      <w:r w:rsid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___________________</w:t>
      </w:r>
      <w:r w:rsid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="007A355D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="007A355D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According to the</w:t>
      </w:r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 xml:space="preserve"> Article 38, </w:t>
      </w:r>
      <w:proofErr w:type="spellStart"/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d.P.R</w:t>
      </w:r>
      <w:proofErr w:type="spellEnd"/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. 28 December 2000, no. 445, the declaration is signed by the person concerned in the p</w:t>
      </w:r>
      <w:r w:rsidR="007A355D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resence of the employee</w:t>
      </w:r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 xml:space="preserve"> or signed and sent to the competent office together with a photostatic copy, not authenticated, of a document of the identity of the subscr</w:t>
      </w:r>
      <w:r w:rsidR="007A355D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iber.</w:t>
      </w:r>
      <w:r w:rsidR="007A355D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br/>
        <w:t>According</w:t>
      </w:r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 xml:space="preserve"> to Legislative Decree 30 June 2003, no. 196, "Personal Data Protection Code", the </w:t>
      </w:r>
      <w:r w:rsidR="007A355D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data above</w:t>
      </w:r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 xml:space="preserve"> are subject to the provisio</w:t>
      </w:r>
      <w:r w:rsidR="007A355D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ns in force and, as provided from</w:t>
      </w:r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 xml:space="preserve"> Article 48 of the </w:t>
      </w:r>
      <w:proofErr w:type="spellStart"/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d.P.R</w:t>
      </w:r>
      <w:proofErr w:type="spellEnd"/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. 28 December 2000, no. 445, will be used exclusively for the fu</w:t>
      </w:r>
      <w:r w:rsidR="007A355D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>lfillment required law of</w:t>
      </w:r>
      <w:r w:rsidR="000C3354" w:rsidRPr="007A355D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it-IT"/>
        </w:rPr>
        <w:t xml:space="preserve"> 7 June 2017, no. 73.</w:t>
      </w:r>
    </w:p>
    <w:p w:rsidR="00DA061E" w:rsidRPr="007A355D" w:rsidRDefault="00DA061E">
      <w:pPr>
        <w:rPr>
          <w:i/>
          <w:iCs/>
        </w:rPr>
      </w:pPr>
    </w:p>
    <w:sectPr w:rsidR="00DA061E" w:rsidRPr="007A35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A5386"/>
    <w:multiLevelType w:val="hybridMultilevel"/>
    <w:tmpl w:val="153AC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A6699"/>
    <w:multiLevelType w:val="hybridMultilevel"/>
    <w:tmpl w:val="B41E7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54"/>
    <w:rsid w:val="000C3354"/>
    <w:rsid w:val="00746685"/>
    <w:rsid w:val="007A355D"/>
    <w:rsid w:val="00C26439"/>
    <w:rsid w:val="00CA085F"/>
    <w:rsid w:val="00DA061E"/>
    <w:rsid w:val="00EB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4D5F4"/>
  <w15:chartTrackingRefBased/>
  <w15:docId w15:val="{70658FED-A2D1-4529-833F-E4B9DE47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t-ft-text">
    <w:name w:val="gt-ft-text"/>
    <w:basedOn w:val="DefaultParagraphFont"/>
    <w:rsid w:val="000C3354"/>
  </w:style>
  <w:style w:type="character" w:styleId="Hyperlink">
    <w:name w:val="Hyperlink"/>
    <w:basedOn w:val="DefaultParagraphFont"/>
    <w:uiPriority w:val="99"/>
    <w:semiHidden/>
    <w:unhideWhenUsed/>
    <w:rsid w:val="000C33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4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8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6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shubham saini</dc:creator>
  <cp:keywords/>
  <dc:description/>
  <cp:lastModifiedBy>shubham saini</cp:lastModifiedBy>
  <cp:revision>1</cp:revision>
  <dcterms:created xsi:type="dcterms:W3CDTF">2017-09-25T06:33:00Z</dcterms:created>
  <dcterms:modified xsi:type="dcterms:W3CDTF">2017-09-25T19:38:00Z</dcterms:modified>
</cp:coreProperties>
</file>